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D" w:rsidRDefault="00B261ED" w:rsidP="00B261ED">
      <w:pPr>
        <w:pStyle w:val="NormalWeb"/>
        <w:jc w:val="center"/>
        <w:rPr>
          <w:rFonts w:ascii="Verdana" w:hAnsi="Verdana"/>
          <w:color w:val="6A6A6A"/>
        </w:rPr>
      </w:pPr>
      <w:r>
        <w:rPr>
          <w:rFonts w:ascii="Verdana" w:hAnsi="Verdana"/>
          <w:noProof/>
          <w:color w:val="6A6A6A"/>
        </w:rPr>
        <w:drawing>
          <wp:inline distT="0" distB="0" distL="0" distR="0">
            <wp:extent cx="533400" cy="390525"/>
            <wp:effectExtent l="19050" t="0" r="0" b="0"/>
            <wp:docPr id="1" name="Picture 1" descr="U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 Fla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6A6A6A"/>
        </w:rPr>
        <w:drawing>
          <wp:inline distT="0" distB="0" distL="0" distR="0">
            <wp:extent cx="4143375" cy="438150"/>
            <wp:effectExtent l="19050" t="0" r="9525" b="0"/>
            <wp:docPr id="2" name="Picture 2" descr="North Star Flotilla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Star Flotilla Banner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6A6A6A"/>
        </w:rPr>
        <w:drawing>
          <wp:inline distT="0" distB="0" distL="0" distR="0">
            <wp:extent cx="581025" cy="390525"/>
            <wp:effectExtent l="19050" t="0" r="9525" b="0"/>
            <wp:docPr id="3" name="Picture 3" descr="CG Auxiliary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G Auxiliary Fla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1ED" w:rsidRDefault="00B261ED" w:rsidP="00B261ED">
      <w:pPr>
        <w:rPr>
          <w:rFonts w:ascii="Arial" w:hAnsi="Arial" w:cs="Arial"/>
        </w:rPr>
      </w:pPr>
    </w:p>
    <w:p w:rsidR="00B261ED" w:rsidRDefault="00B261ED" w:rsidP="00B261ED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 of Meeting December 13, 2009</w:t>
      </w:r>
    </w:p>
    <w:p w:rsidR="00B261ED" w:rsidRDefault="00B261ED" w:rsidP="00B261ED">
      <w:pPr>
        <w:jc w:val="center"/>
        <w:rPr>
          <w:sz w:val="32"/>
          <w:szCs w:val="32"/>
        </w:rPr>
      </w:pPr>
    </w:p>
    <w:p w:rsidR="00B261ED" w:rsidRDefault="00B261ED" w:rsidP="00B261ED">
      <w:pPr>
        <w:rPr>
          <w:sz w:val="24"/>
          <w:szCs w:val="24"/>
        </w:rPr>
      </w:pPr>
      <w:r>
        <w:t>Meeting was held at the Islander Restaurant in Warwick</w:t>
      </w:r>
    </w:p>
    <w:p w:rsidR="00B261ED" w:rsidRDefault="00B261ED" w:rsidP="00B261ED">
      <w:r>
        <w:t xml:space="preserve">In attendance: Charles Jenison, Bill Naughton, Arianna </w:t>
      </w:r>
      <w:proofErr w:type="spellStart"/>
      <w:r>
        <w:t>Herrara</w:t>
      </w:r>
      <w:proofErr w:type="spellEnd"/>
      <w:r>
        <w:t xml:space="preserve">, Frank </w:t>
      </w:r>
      <w:proofErr w:type="spellStart"/>
      <w:r>
        <w:t>Herrara</w:t>
      </w:r>
      <w:proofErr w:type="spellEnd"/>
      <w:r>
        <w:t xml:space="preserve">, Bob Van Herpe, Maureen Van Herpe, Shirley Dudley, Garth Dudley, Nick Butziger, Roz Butziger, Debbie Pace, Tom Wilcox, Mike Quinn, Mary Quinn, David </w:t>
      </w:r>
      <w:proofErr w:type="spellStart"/>
      <w:r>
        <w:t>Seisel</w:t>
      </w:r>
      <w:proofErr w:type="spellEnd"/>
      <w:r>
        <w:t xml:space="preserve">, Debbie </w:t>
      </w:r>
      <w:proofErr w:type="spellStart"/>
      <w:r>
        <w:t>LaBonte</w:t>
      </w:r>
      <w:proofErr w:type="spellEnd"/>
      <w:r>
        <w:t xml:space="preserve">, Derek Robert, Joyce Scotto, Mary Anne Moran, Steve O’Rourke, </w:t>
      </w:r>
      <w:proofErr w:type="spellStart"/>
      <w:r>
        <w:t>Deitmar</w:t>
      </w:r>
      <w:proofErr w:type="spellEnd"/>
      <w:r>
        <w:t xml:space="preserve"> Jackson.</w:t>
      </w:r>
    </w:p>
    <w:p w:rsidR="00B261ED" w:rsidRDefault="00B261ED" w:rsidP="00B261ED">
      <w:r>
        <w:t xml:space="preserve">Guests: Colleen </w:t>
      </w:r>
      <w:proofErr w:type="spellStart"/>
      <w:r>
        <w:t>Seisel</w:t>
      </w:r>
      <w:proofErr w:type="spellEnd"/>
      <w:r>
        <w:t>, Linda Jackson, Heidi, Naughton, Colin Naughton, Scott Scotto, Vanessa Jenison, Kathryn Quinn, Steven Quinn.</w:t>
      </w:r>
    </w:p>
    <w:p w:rsidR="00B261ED" w:rsidRDefault="00B261ED" w:rsidP="00B261ED">
      <w:r>
        <w:t>Membership morale building, personnel services 12:00 – 1 pm.</w:t>
      </w:r>
    </w:p>
    <w:p w:rsidR="00B261ED" w:rsidRDefault="00B261ED" w:rsidP="00B261ED">
      <w:pPr>
        <w:pStyle w:val="NoSpacing"/>
      </w:pPr>
      <w:r>
        <w:t xml:space="preserve">Flotilla Commander Charles Jenison called meeting to order at 1 pm with Pledge of Allegiance </w:t>
      </w:r>
    </w:p>
    <w:p w:rsidR="00B261ED" w:rsidRDefault="00B261ED" w:rsidP="00B261ED">
      <w:pPr>
        <w:pStyle w:val="NoSpacing"/>
      </w:pPr>
      <w:r>
        <w:t>            And moment of silence for departed members.</w:t>
      </w:r>
    </w:p>
    <w:p w:rsidR="00B261ED" w:rsidRDefault="00B261ED" w:rsidP="00B261ED">
      <w:pPr>
        <w:pStyle w:val="NoSpacing"/>
      </w:pPr>
      <w:proofErr w:type="gramStart"/>
      <w:r>
        <w:t>Motion to dispense with Treasurer’s report.</w:t>
      </w:r>
      <w:proofErr w:type="gramEnd"/>
      <w:r>
        <w:t>  Passed</w:t>
      </w:r>
    </w:p>
    <w:p w:rsidR="00B261ED" w:rsidRDefault="00B261ED" w:rsidP="00B261ED">
      <w:pPr>
        <w:pStyle w:val="NoSpacing"/>
      </w:pPr>
      <w:proofErr w:type="spellStart"/>
      <w:r>
        <w:t>Miinutes</w:t>
      </w:r>
      <w:proofErr w:type="spellEnd"/>
      <w:r>
        <w:t xml:space="preserve"> accepted as emailed.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>Division announcements – Change of Watch Feb 6 at RI Yacht Club.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 xml:space="preserve">Old Business </w:t>
      </w:r>
    </w:p>
    <w:p w:rsidR="00B261ED" w:rsidRDefault="00B261ED" w:rsidP="00B261ED">
      <w:pPr>
        <w:pStyle w:val="NoSpacing"/>
      </w:pPr>
      <w:r>
        <w:t>            Mike Quinn reported out moorings are all set.  Mike will present bill to Garth.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>New Business</w:t>
      </w:r>
    </w:p>
    <w:p w:rsidR="00B261ED" w:rsidRDefault="00B261ED" w:rsidP="00B261ED">
      <w:pPr>
        <w:pStyle w:val="NoSpacing"/>
      </w:pPr>
      <w:r>
        <w:t xml:space="preserve">            Swearing in of new members – Joyce Scotto, David </w:t>
      </w:r>
      <w:proofErr w:type="spellStart"/>
      <w:r>
        <w:t>Seisel</w:t>
      </w:r>
      <w:proofErr w:type="spellEnd"/>
      <w:r>
        <w:t>, Bill Naughton</w:t>
      </w:r>
    </w:p>
    <w:p w:rsidR="00B261ED" w:rsidRDefault="00B261ED" w:rsidP="00B261ED">
      <w:pPr>
        <w:pStyle w:val="NoSpacing"/>
      </w:pPr>
      <w:r>
        <w:t xml:space="preserve">                        </w:t>
      </w:r>
      <w:proofErr w:type="gramStart"/>
      <w:r>
        <w:t xml:space="preserve">And rededication of transfers Frank and Arianna </w:t>
      </w:r>
      <w:proofErr w:type="spellStart"/>
      <w:r>
        <w:t>Herrara</w:t>
      </w:r>
      <w:proofErr w:type="spellEnd"/>
      <w:r>
        <w:t>.</w:t>
      </w:r>
      <w:proofErr w:type="gramEnd"/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 xml:space="preserve">            Division VII </w:t>
      </w:r>
      <w:proofErr w:type="gramStart"/>
      <w:r>
        <w:t>Vice</w:t>
      </w:r>
      <w:proofErr w:type="gramEnd"/>
      <w:r>
        <w:t xml:space="preserve"> Commander swore in Nick Butziger as 76 Flotilla Commander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             And</w:t>
      </w:r>
      <w:proofErr w:type="gramStart"/>
      <w:r>
        <w:t>  Bob</w:t>
      </w:r>
      <w:proofErr w:type="gramEnd"/>
      <w:r>
        <w:t xml:space="preserve"> Van Herpe as 76 Flotilla Vice Commander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>            Awards were presented to Mary Ann Moran for Boat Hours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  Mike Quinn for Boat Hours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  Mike Quinn for Watch Standing at Boston Light – 10 Years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  Derek Robert for 60 hours examining vessels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  Nick for Public Education Hours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>            Nick Butziger reported that North Star Flotilla has 50% of all Division facilities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                                            45% of Div VII Public Education with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                                            50% of Div VII Public Education hours</w:t>
      </w:r>
    </w:p>
    <w:p w:rsidR="00B261ED" w:rsidRDefault="00B261ED" w:rsidP="00B261ED">
      <w:pPr>
        <w:pStyle w:val="NoSpacing"/>
      </w:pPr>
      <w:r>
        <w:t>                                                                                                       30% of Div VII Instructors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 xml:space="preserve">            VFC Bob VanHerpe presented </w:t>
      </w:r>
      <w:proofErr w:type="spellStart"/>
      <w:r>
        <w:t>IPFC</w:t>
      </w:r>
      <w:proofErr w:type="spellEnd"/>
      <w:r>
        <w:t xml:space="preserve"> Charles Jenison with an inscribed </w:t>
      </w:r>
      <w:proofErr w:type="spellStart"/>
      <w:r>
        <w:t>Mahagony</w:t>
      </w:r>
      <w:proofErr w:type="spellEnd"/>
      <w:r>
        <w:t xml:space="preserve"> Box</w:t>
      </w:r>
    </w:p>
    <w:p w:rsidR="00B261ED" w:rsidRDefault="00B261ED" w:rsidP="00B261ED">
      <w:pPr>
        <w:pStyle w:val="NoSpacing"/>
      </w:pPr>
      <w:r>
        <w:t xml:space="preserve">                        </w:t>
      </w:r>
      <w:proofErr w:type="gramStart"/>
      <w:r>
        <w:t xml:space="preserve">As a token our </w:t>
      </w:r>
      <w:proofErr w:type="spellStart"/>
      <w:r>
        <w:t>our</w:t>
      </w:r>
      <w:proofErr w:type="spellEnd"/>
      <w:r>
        <w:t xml:space="preserve"> appreciation for 2 years of hard work.</w:t>
      </w:r>
      <w:proofErr w:type="gramEnd"/>
    </w:p>
    <w:p w:rsidR="00B261ED" w:rsidRDefault="00B261ED" w:rsidP="00B261ED">
      <w:pPr>
        <w:pStyle w:val="NoSpacing"/>
      </w:pPr>
      <w:r>
        <w:t>            FC Nick Butziger swore in the Staff Officers for 2010.</w:t>
      </w:r>
    </w:p>
    <w:p w:rsidR="00B261ED" w:rsidRDefault="00B261ED" w:rsidP="00B261ED">
      <w:pPr>
        <w:pStyle w:val="NoSpacing"/>
      </w:pPr>
      <w:r>
        <w:t>            He passed out the calendar for Jan.</w:t>
      </w:r>
    </w:p>
    <w:p w:rsidR="00B261ED" w:rsidRDefault="00B261ED" w:rsidP="00B261ED">
      <w:pPr>
        <w:pStyle w:val="NoSpacing"/>
      </w:pPr>
      <w:r>
        <w:lastRenderedPageBreak/>
        <w:t>            Pot Luck dinner Sat Jan 23 at 44 Bowen Briggs Ave for all members.  Notice to follow.</w:t>
      </w:r>
    </w:p>
    <w:p w:rsidR="00B261ED" w:rsidRDefault="00B261ED" w:rsidP="00B261ED">
      <w:pPr>
        <w:pStyle w:val="NoSpacing"/>
        <w:rPr>
          <w:rFonts w:ascii="Calibri" w:hAnsi="Calibri"/>
          <w:b/>
          <w:bCs/>
          <w:i/>
          <w:iCs/>
          <w:color w:val="1F497D"/>
        </w:rPr>
      </w:pPr>
      <w:r>
        <w:rPr>
          <w:rFonts w:ascii="Calibri" w:hAnsi="Calibri"/>
          <w:b/>
          <w:bCs/>
          <w:i/>
          <w:iCs/>
          <w:color w:val="1F497D"/>
        </w:rPr>
        <w:t xml:space="preserve">              </w:t>
      </w:r>
    </w:p>
    <w:p w:rsidR="00B261ED" w:rsidRDefault="00B261ED" w:rsidP="00B261ED">
      <w:pPr>
        <w:pStyle w:val="NoSpacing"/>
        <w:rPr>
          <w:rFonts w:ascii="Arial" w:hAnsi="Arial"/>
        </w:rPr>
      </w:pPr>
      <w:r>
        <w:rPr>
          <w:rFonts w:ascii="Calibri" w:hAnsi="Calibri"/>
          <w:b/>
          <w:bCs/>
          <w:color w:val="1F497D"/>
        </w:rPr>
        <w:t>               </w:t>
      </w:r>
      <w:r>
        <w:t xml:space="preserve">Derek Robert reported that he had arranged with Prime Time Magazine to go an article that will come out in January 2010 about our </w:t>
      </w:r>
      <w:proofErr w:type="spellStart"/>
      <w:r>
        <w:t>PEC</w:t>
      </w:r>
      <w:proofErr w:type="spellEnd"/>
      <w:r>
        <w:t>.</w:t>
      </w:r>
    </w:p>
    <w:p w:rsidR="00B261ED" w:rsidRDefault="00B261ED" w:rsidP="00B261ED">
      <w:pPr>
        <w:pStyle w:val="NoSpacing"/>
        <w:rPr>
          <w:sz w:val="24"/>
          <w:szCs w:val="24"/>
        </w:rPr>
      </w:pPr>
    </w:p>
    <w:p w:rsidR="00B261ED" w:rsidRDefault="00B261ED" w:rsidP="00B261ED">
      <w:pPr>
        <w:pStyle w:val="NoSpacing"/>
      </w:pPr>
      <w:r>
        <w:t>            Mike asked that all get in their 7029 form with their hours.  It helps the flotilla and the Auxiliary to get funding, life jackets etc.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 xml:space="preserve">            Nick said a major thrust this next year will be to get boaters out of the bay.  He passed out a plan for a Block Island Rendezvous on </w:t>
      </w:r>
      <w:proofErr w:type="spellStart"/>
      <w:r>
        <w:t>VJ</w:t>
      </w:r>
      <w:proofErr w:type="spellEnd"/>
      <w:r>
        <w:t xml:space="preserve"> Day Weekend.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r>
        <w:t>            Meeting ended 1:45 pm</w:t>
      </w:r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proofErr w:type="gramStart"/>
      <w:r>
        <w:t>Followed by dinner and gift exchange.</w:t>
      </w:r>
      <w:proofErr w:type="gramEnd"/>
    </w:p>
    <w:p w:rsidR="00B261ED" w:rsidRDefault="00B261ED" w:rsidP="00B261ED">
      <w:pPr>
        <w:pStyle w:val="NoSpacing"/>
      </w:pPr>
    </w:p>
    <w:p w:rsidR="00B261ED" w:rsidRDefault="00B261ED" w:rsidP="00B261ED">
      <w:pPr>
        <w:pStyle w:val="NoSpacing"/>
      </w:pPr>
      <w:proofErr w:type="gramStart"/>
      <w:r>
        <w:t xml:space="preserve">Merry Christmas and Happy </w:t>
      </w:r>
      <w:proofErr w:type="spellStart"/>
      <w:r>
        <w:t>Channukah</w:t>
      </w:r>
      <w:proofErr w:type="spellEnd"/>
      <w:r>
        <w:t xml:space="preserve"> to all.</w:t>
      </w:r>
      <w:proofErr w:type="gramEnd"/>
    </w:p>
    <w:p w:rsidR="00B57168" w:rsidRDefault="00B57168"/>
    <w:sectPr w:rsidR="00B57168" w:rsidSect="001752D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61ED"/>
    <w:rsid w:val="001752D3"/>
    <w:rsid w:val="002236F4"/>
    <w:rsid w:val="0045654C"/>
    <w:rsid w:val="008F5693"/>
    <w:rsid w:val="00903F71"/>
    <w:rsid w:val="0098384D"/>
    <w:rsid w:val="00B261ED"/>
    <w:rsid w:val="00B5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ED"/>
    <w:pPr>
      <w:spacing w:after="0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5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5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5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5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5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5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565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565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565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56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565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565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654C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565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56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54C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56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654C"/>
    <w:rPr>
      <w:b/>
      <w:bCs/>
    </w:rPr>
  </w:style>
  <w:style w:type="character" w:styleId="Emphasis">
    <w:name w:val="Emphasis"/>
    <w:basedOn w:val="DefaultParagraphFont"/>
    <w:uiPriority w:val="20"/>
    <w:qFormat/>
    <w:rsid w:val="0045654C"/>
    <w:rPr>
      <w:i/>
      <w:iCs/>
    </w:rPr>
  </w:style>
  <w:style w:type="paragraph" w:styleId="NoSpacing">
    <w:name w:val="No Spacing"/>
    <w:uiPriority w:val="1"/>
    <w:qFormat/>
    <w:rsid w:val="0045654C"/>
    <w:pPr>
      <w:spacing w:after="0"/>
    </w:pPr>
  </w:style>
  <w:style w:type="paragraph" w:styleId="ListParagraph">
    <w:name w:val="List Paragraph"/>
    <w:basedOn w:val="Normal"/>
    <w:uiPriority w:val="34"/>
    <w:qFormat/>
    <w:rsid w:val="0045654C"/>
    <w:pPr>
      <w:spacing w:after="200"/>
      <w:ind w:left="720"/>
      <w:contextualSpacing/>
    </w:pPr>
    <w:rPr>
      <w:rFonts w:asciiTheme="minorHAnsi" w:hAnsiTheme="minorHAnsi" w:cstheme="minorBid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5654C"/>
    <w:pPr>
      <w:spacing w:after="200"/>
    </w:pPr>
    <w:rPr>
      <w:rFonts w:asciiTheme="minorHAnsi" w:hAnsiTheme="minorHAnsi" w:cstheme="minorBidi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565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54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54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5654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654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654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654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654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654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261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E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cid:image002.png@01CA7E59.610D6F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gif@01CA7E59.610D6F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cid:image003.gif@01CA7E59.610D6F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1</cp:revision>
  <dcterms:created xsi:type="dcterms:W3CDTF">2009-12-17T01:24:00Z</dcterms:created>
  <dcterms:modified xsi:type="dcterms:W3CDTF">2009-12-17T01:25:00Z</dcterms:modified>
</cp:coreProperties>
</file>